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2C" w:rsidRDefault="00372C2C" w:rsidP="00372C2C">
      <w:pPr>
        <w:spacing w:line="360" w:lineRule="auto"/>
        <w:rPr>
          <w:rFonts w:ascii="黑体" w:eastAsia="黑体" w:hAnsi="Calibri" w:cs="Times New Roman"/>
          <w:sz w:val="28"/>
          <w:szCs w:val="28"/>
        </w:rPr>
      </w:pPr>
      <w:r>
        <w:rPr>
          <w:rFonts w:ascii="黑体" w:eastAsia="黑体" w:hAnsi="Calibri" w:cs="Times New Roman" w:hint="eastAsia"/>
          <w:sz w:val="28"/>
          <w:szCs w:val="28"/>
        </w:rPr>
        <w:t>附件</w:t>
      </w:r>
    </w:p>
    <w:p w:rsidR="00372C2C" w:rsidRPr="00982E87" w:rsidRDefault="00372C2C" w:rsidP="00372C2C">
      <w:pPr>
        <w:spacing w:line="360" w:lineRule="auto"/>
        <w:rPr>
          <w:rFonts w:ascii="黑体" w:eastAsia="黑体" w:hAnsi="Calibri" w:cs="Times New Roman"/>
          <w:sz w:val="28"/>
          <w:szCs w:val="28"/>
        </w:rPr>
      </w:pPr>
    </w:p>
    <w:p w:rsidR="00372C2C" w:rsidRPr="00982E87" w:rsidRDefault="00372C2C" w:rsidP="00372C2C">
      <w:pPr>
        <w:spacing w:line="360" w:lineRule="auto"/>
        <w:jc w:val="center"/>
        <w:rPr>
          <w:rFonts w:ascii="黑体" w:eastAsia="黑体" w:hAnsi="Calibri" w:cs="Times New Roman"/>
          <w:sz w:val="28"/>
          <w:szCs w:val="28"/>
        </w:rPr>
      </w:pPr>
      <w:r w:rsidRPr="00982E87">
        <w:rPr>
          <w:rFonts w:ascii="黑体" w:eastAsia="黑体" w:hAnsi="Calibri" w:cs="Times New Roman" w:hint="eastAsia"/>
          <w:sz w:val="28"/>
          <w:szCs w:val="28"/>
        </w:rPr>
        <w:t>强制清算与破产案件类型划分及代字标准</w:t>
      </w:r>
    </w:p>
    <w:tbl>
      <w:tblPr>
        <w:tblW w:w="7945" w:type="dxa"/>
        <w:jc w:val="center"/>
        <w:tblInd w:w="-1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08"/>
        <w:gridCol w:w="2537"/>
      </w:tblGrid>
      <w:tr w:rsidR="00372C2C" w:rsidRPr="00982E87" w:rsidTr="00B40638">
        <w:trPr>
          <w:jc w:val="center"/>
        </w:trPr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C2C" w:rsidRPr="00982E87" w:rsidRDefault="00372C2C" w:rsidP="00B40638">
            <w:pPr>
              <w:widowControl/>
              <w:spacing w:line="360" w:lineRule="auto"/>
              <w:jc w:val="center"/>
              <w:rPr>
                <w:rFonts w:ascii="黑体" w:eastAsia="黑体" w:hAnsi="ˎ̥" w:cs="宋体" w:hint="eastAsia"/>
                <w:color w:val="000000"/>
                <w:kern w:val="0"/>
                <w:sz w:val="24"/>
                <w:szCs w:val="24"/>
              </w:rPr>
            </w:pPr>
            <w:r w:rsidRPr="00982E87">
              <w:rPr>
                <w:rFonts w:ascii="黑体" w:eastAsia="黑体" w:hAnsi="ˎ̥" w:cs="宋体" w:hint="eastAsia"/>
                <w:color w:val="000000"/>
                <w:kern w:val="0"/>
                <w:sz w:val="24"/>
                <w:szCs w:val="24"/>
              </w:rPr>
              <w:t>类型新名称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C2C" w:rsidRPr="00982E87" w:rsidRDefault="00372C2C" w:rsidP="00B40638">
            <w:pPr>
              <w:widowControl/>
              <w:spacing w:line="360" w:lineRule="auto"/>
              <w:jc w:val="center"/>
              <w:rPr>
                <w:rFonts w:ascii="黑体" w:eastAsia="黑体" w:hAnsi="ˎ̥" w:cs="宋体" w:hint="eastAsia"/>
                <w:color w:val="000000"/>
                <w:kern w:val="0"/>
                <w:sz w:val="24"/>
                <w:szCs w:val="24"/>
              </w:rPr>
            </w:pPr>
            <w:r w:rsidRPr="00982E87">
              <w:rPr>
                <w:rFonts w:ascii="黑体" w:eastAsia="黑体" w:hAnsi="ˎ̥" w:cs="宋体" w:hint="eastAsia"/>
                <w:color w:val="000000"/>
                <w:kern w:val="0"/>
                <w:sz w:val="24"/>
                <w:szCs w:val="24"/>
              </w:rPr>
              <w:t>类型代字</w:t>
            </w:r>
          </w:p>
        </w:tc>
      </w:tr>
      <w:tr w:rsidR="00372C2C" w:rsidRPr="00982E87" w:rsidTr="00B40638">
        <w:trPr>
          <w:jc w:val="center"/>
        </w:trPr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C2C" w:rsidRPr="00982E87" w:rsidRDefault="00372C2C" w:rsidP="00B40638">
            <w:pPr>
              <w:widowControl/>
              <w:spacing w:line="360" w:lineRule="auto"/>
              <w:ind w:firstLineChars="50" w:firstLine="120"/>
              <w:jc w:val="left"/>
              <w:rPr>
                <w:rFonts w:ascii="ˎ̥" w:eastAsia="宋体" w:hAnsi="ˎ̥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982E87">
              <w:rPr>
                <w:rFonts w:ascii="ˎ̥" w:eastAsia="宋体" w:hAnsi="ˎ̥" w:cs="宋体" w:hint="eastAsia"/>
                <w:b/>
                <w:color w:val="000000"/>
                <w:kern w:val="0"/>
                <w:sz w:val="24"/>
                <w:szCs w:val="24"/>
              </w:rPr>
              <w:t>十一、强制清算与破产案件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C2C" w:rsidRPr="00982E87" w:rsidRDefault="00372C2C" w:rsidP="00B40638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72C2C" w:rsidRPr="00982E87" w:rsidTr="00B40638">
        <w:trPr>
          <w:jc w:val="center"/>
        </w:trPr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C2C" w:rsidRPr="00982E87" w:rsidRDefault="00372C2C" w:rsidP="00B40638">
            <w:pPr>
              <w:widowControl/>
              <w:spacing w:line="360" w:lineRule="auto"/>
              <w:jc w:val="left"/>
              <w:rPr>
                <w:rFonts w:ascii="楷体_GB2312" w:eastAsia="楷体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982E87">
              <w:rPr>
                <w:rFonts w:ascii="楷体_GB2312" w:eastAsia="楷体_GB2312" w:hAnsi="ˎ̥" w:cs="宋体" w:hint="eastAsia"/>
                <w:color w:val="000000"/>
                <w:kern w:val="0"/>
                <w:sz w:val="24"/>
                <w:szCs w:val="24"/>
              </w:rPr>
              <w:t>（一）强制清算与破产申请审查案件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C2C" w:rsidRPr="00982E87" w:rsidRDefault="00372C2C" w:rsidP="00B40638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72C2C" w:rsidRPr="00982E87" w:rsidTr="00B40638">
        <w:trPr>
          <w:jc w:val="center"/>
        </w:trPr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2C" w:rsidRPr="00982E87" w:rsidRDefault="00372C2C" w:rsidP="00B40638">
            <w:pPr>
              <w:widowControl/>
              <w:spacing w:line="360" w:lineRule="auto"/>
              <w:ind w:firstLineChars="196" w:firstLine="470"/>
              <w:jc w:val="left"/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</w:pPr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01.</w:t>
            </w:r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强制清算申请审查案件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2C" w:rsidRPr="00982E87" w:rsidRDefault="00372C2C" w:rsidP="00B40638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清申</w:t>
            </w:r>
            <w:proofErr w:type="gramEnd"/>
          </w:p>
        </w:tc>
      </w:tr>
      <w:tr w:rsidR="00372C2C" w:rsidRPr="00982E87" w:rsidTr="00B40638">
        <w:trPr>
          <w:jc w:val="center"/>
        </w:trPr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2C" w:rsidRPr="00982E87" w:rsidRDefault="00372C2C" w:rsidP="00B40638">
            <w:pPr>
              <w:widowControl/>
              <w:spacing w:line="360" w:lineRule="auto"/>
              <w:ind w:firstLineChars="196" w:firstLine="470"/>
              <w:jc w:val="left"/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</w:pPr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02.</w:t>
            </w:r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破产申请审查案件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2C" w:rsidRPr="00982E87" w:rsidRDefault="00372C2C" w:rsidP="00B40638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破申</w:t>
            </w:r>
            <w:proofErr w:type="gramEnd"/>
          </w:p>
        </w:tc>
      </w:tr>
      <w:tr w:rsidR="00372C2C" w:rsidRPr="00982E87" w:rsidTr="00B40638">
        <w:trPr>
          <w:jc w:val="center"/>
        </w:trPr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C2C" w:rsidRPr="00982E87" w:rsidRDefault="00372C2C" w:rsidP="00B40638">
            <w:pPr>
              <w:widowControl/>
              <w:spacing w:line="360" w:lineRule="auto"/>
              <w:jc w:val="left"/>
              <w:rPr>
                <w:rFonts w:ascii="ˎ̥" w:eastAsia="宋体" w:hAnsi="ˎ̥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982E87">
              <w:rPr>
                <w:rFonts w:ascii="楷体_GB2312" w:eastAsia="楷体_GB2312" w:hAnsi="ˎ̥" w:cs="宋体" w:hint="eastAsia"/>
                <w:color w:val="000000"/>
                <w:kern w:val="0"/>
                <w:sz w:val="24"/>
                <w:szCs w:val="24"/>
              </w:rPr>
              <w:t>（二）强制清算与破产上诉案件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C2C" w:rsidRPr="00982E87" w:rsidRDefault="00372C2C" w:rsidP="00B40638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72C2C" w:rsidRPr="00982E87" w:rsidTr="00B40638">
        <w:trPr>
          <w:jc w:val="center"/>
        </w:trPr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2C" w:rsidRPr="00982E87" w:rsidRDefault="00372C2C" w:rsidP="00B40638">
            <w:pPr>
              <w:widowControl/>
              <w:spacing w:line="360" w:lineRule="auto"/>
              <w:ind w:firstLineChars="196" w:firstLine="470"/>
              <w:jc w:val="left"/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</w:pPr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01.</w:t>
            </w:r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强制清算上诉案件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2C" w:rsidRPr="00982E87" w:rsidRDefault="00372C2C" w:rsidP="00B40638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清终</w:t>
            </w:r>
            <w:proofErr w:type="gramEnd"/>
          </w:p>
        </w:tc>
      </w:tr>
      <w:tr w:rsidR="00372C2C" w:rsidRPr="00982E87" w:rsidTr="00B40638">
        <w:trPr>
          <w:jc w:val="center"/>
        </w:trPr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2C" w:rsidRPr="00982E87" w:rsidRDefault="00372C2C" w:rsidP="00B40638">
            <w:pPr>
              <w:widowControl/>
              <w:spacing w:line="360" w:lineRule="auto"/>
              <w:ind w:firstLineChars="196" w:firstLine="470"/>
              <w:jc w:val="left"/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</w:pPr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02.</w:t>
            </w:r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破产上诉案件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2C" w:rsidRPr="00982E87" w:rsidRDefault="00372C2C" w:rsidP="00B40638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破终</w:t>
            </w:r>
            <w:proofErr w:type="gramEnd"/>
          </w:p>
        </w:tc>
      </w:tr>
      <w:tr w:rsidR="00372C2C" w:rsidRPr="00982E87" w:rsidTr="00B40638">
        <w:trPr>
          <w:jc w:val="center"/>
        </w:trPr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2C" w:rsidRPr="00982E87" w:rsidRDefault="00372C2C" w:rsidP="00B40638">
            <w:pPr>
              <w:widowControl/>
              <w:spacing w:line="360" w:lineRule="auto"/>
              <w:jc w:val="left"/>
              <w:rPr>
                <w:rFonts w:ascii="ˎ̥" w:eastAsia="宋体" w:hAnsi="ˎ̥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982E87">
              <w:rPr>
                <w:rFonts w:ascii="楷体_GB2312" w:eastAsia="楷体_GB2312" w:hAnsi="ˎ̥" w:cs="宋体" w:hint="eastAsia"/>
                <w:color w:val="000000"/>
                <w:kern w:val="0"/>
                <w:sz w:val="24"/>
                <w:szCs w:val="24"/>
              </w:rPr>
              <w:t>（三）</w:t>
            </w:r>
            <w:r>
              <w:rPr>
                <w:rFonts w:ascii="楷体_GB2312" w:eastAsia="楷体_GB2312" w:hAnsi="ˎ̥" w:cs="宋体" w:hint="eastAsia"/>
                <w:color w:val="000000"/>
                <w:kern w:val="0"/>
                <w:sz w:val="24"/>
                <w:szCs w:val="24"/>
              </w:rPr>
              <w:t>强制</w:t>
            </w:r>
            <w:r w:rsidRPr="00982E87">
              <w:rPr>
                <w:rFonts w:ascii="楷体_GB2312" w:eastAsia="楷体_GB2312" w:hAnsi="ˎ̥" w:cs="宋体" w:hint="eastAsia"/>
                <w:color w:val="000000"/>
                <w:kern w:val="0"/>
                <w:sz w:val="24"/>
                <w:szCs w:val="24"/>
              </w:rPr>
              <w:t>清算与破产监督案件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2C" w:rsidRPr="00982E87" w:rsidRDefault="00372C2C" w:rsidP="00B40638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72C2C" w:rsidRPr="00982E87" w:rsidTr="00B40638">
        <w:trPr>
          <w:jc w:val="center"/>
        </w:trPr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2C" w:rsidRPr="00982E87" w:rsidRDefault="00372C2C" w:rsidP="00B40638">
            <w:pPr>
              <w:widowControl/>
              <w:spacing w:line="360" w:lineRule="auto"/>
              <w:ind w:firstLineChars="196" w:firstLine="470"/>
              <w:jc w:val="left"/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</w:pPr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01.</w:t>
            </w:r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强制清算监督案件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2C" w:rsidRPr="00982E87" w:rsidRDefault="00372C2C" w:rsidP="00B40638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清监</w:t>
            </w:r>
            <w:proofErr w:type="gramEnd"/>
          </w:p>
        </w:tc>
      </w:tr>
      <w:tr w:rsidR="00372C2C" w:rsidRPr="00982E87" w:rsidTr="00B40638">
        <w:trPr>
          <w:jc w:val="center"/>
        </w:trPr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2C" w:rsidRPr="00982E87" w:rsidRDefault="00372C2C" w:rsidP="00B40638">
            <w:pPr>
              <w:widowControl/>
              <w:spacing w:line="360" w:lineRule="auto"/>
              <w:ind w:firstLineChars="196" w:firstLine="470"/>
              <w:jc w:val="left"/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</w:pPr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02.</w:t>
            </w:r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破产监督案件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2C" w:rsidRPr="00982E87" w:rsidRDefault="00372C2C" w:rsidP="00B40638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破监</w:t>
            </w:r>
            <w:proofErr w:type="gramEnd"/>
          </w:p>
        </w:tc>
      </w:tr>
      <w:tr w:rsidR="00372C2C" w:rsidRPr="00982E87" w:rsidTr="00B40638">
        <w:trPr>
          <w:trHeight w:val="121"/>
          <w:jc w:val="center"/>
        </w:trPr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C2C" w:rsidRPr="00982E87" w:rsidRDefault="00372C2C" w:rsidP="00B40638">
            <w:pPr>
              <w:widowControl/>
              <w:spacing w:line="360" w:lineRule="auto"/>
              <w:jc w:val="left"/>
              <w:rPr>
                <w:rFonts w:ascii="ˎ̥" w:eastAsia="宋体" w:hAnsi="ˎ̥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982E87">
              <w:rPr>
                <w:rFonts w:ascii="楷体_GB2312" w:eastAsia="楷体_GB2312" w:hAnsi="ˎ̥" w:cs="宋体" w:hint="eastAsia"/>
                <w:color w:val="000000"/>
                <w:kern w:val="0"/>
                <w:sz w:val="24"/>
                <w:szCs w:val="24"/>
              </w:rPr>
              <w:t>（四）强制清算案件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C2C" w:rsidRPr="00982E87" w:rsidRDefault="00372C2C" w:rsidP="00B40638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强清</w:t>
            </w:r>
            <w:proofErr w:type="gramEnd"/>
          </w:p>
        </w:tc>
      </w:tr>
      <w:tr w:rsidR="00372C2C" w:rsidRPr="00982E87" w:rsidTr="00B40638">
        <w:trPr>
          <w:trHeight w:val="291"/>
          <w:jc w:val="center"/>
        </w:trPr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2C" w:rsidRPr="00982E87" w:rsidRDefault="00372C2C" w:rsidP="00B40638">
            <w:pPr>
              <w:widowControl/>
              <w:spacing w:line="360" w:lineRule="auto"/>
              <w:jc w:val="left"/>
              <w:rPr>
                <w:rFonts w:ascii="ˎ̥" w:eastAsia="宋体" w:hAnsi="ˎ̥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982E87">
              <w:rPr>
                <w:rFonts w:ascii="楷体_GB2312" w:eastAsia="楷体_GB2312" w:hAnsi="ˎ̥" w:cs="宋体" w:hint="eastAsia"/>
                <w:color w:val="000000"/>
                <w:kern w:val="0"/>
                <w:sz w:val="24"/>
                <w:szCs w:val="24"/>
              </w:rPr>
              <w:t>（五）破产案件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2C" w:rsidRPr="00982E87" w:rsidRDefault="00372C2C" w:rsidP="00B40638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72C2C" w:rsidRPr="00982E87" w:rsidTr="00B40638">
        <w:trPr>
          <w:jc w:val="center"/>
        </w:trPr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2C" w:rsidRPr="00982E87" w:rsidRDefault="00372C2C" w:rsidP="00B40638">
            <w:pPr>
              <w:widowControl/>
              <w:spacing w:line="360" w:lineRule="auto"/>
              <w:ind w:firstLineChars="196" w:firstLine="470"/>
              <w:jc w:val="left"/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</w:pPr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01.</w:t>
            </w:r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破产清算案件</w:t>
            </w:r>
          </w:p>
          <w:p w:rsidR="00372C2C" w:rsidRPr="00982E87" w:rsidRDefault="00372C2C" w:rsidP="00B40638">
            <w:pPr>
              <w:widowControl/>
              <w:spacing w:line="360" w:lineRule="auto"/>
              <w:ind w:firstLineChars="196" w:firstLine="470"/>
              <w:jc w:val="left"/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</w:pPr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02.</w:t>
            </w:r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破产重整案件</w:t>
            </w:r>
          </w:p>
          <w:p w:rsidR="00372C2C" w:rsidRPr="00982E87" w:rsidRDefault="00372C2C" w:rsidP="00B40638">
            <w:pPr>
              <w:widowControl/>
              <w:spacing w:line="360" w:lineRule="auto"/>
              <w:ind w:firstLineChars="196" w:firstLine="470"/>
              <w:jc w:val="left"/>
              <w:rPr>
                <w:rFonts w:ascii="ˎ̥" w:eastAsia="宋体" w:hAnsi="ˎ̥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03.</w:t>
            </w:r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破产和解案件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C2C" w:rsidRPr="00982E87" w:rsidRDefault="00372C2C" w:rsidP="00B40638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</w:pPr>
            <w:r w:rsidRPr="00982E8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破</w:t>
            </w:r>
          </w:p>
        </w:tc>
      </w:tr>
    </w:tbl>
    <w:p w:rsidR="00372C2C" w:rsidRDefault="00372C2C" w:rsidP="00372C2C">
      <w:bookmarkStart w:id="0" w:name="_GoBack"/>
      <w:bookmarkEnd w:id="0"/>
    </w:p>
    <w:p w:rsidR="00A446A5" w:rsidRPr="00372C2C" w:rsidRDefault="00A446A5" w:rsidP="00372C2C"/>
    <w:sectPr w:rsidR="00A446A5" w:rsidRPr="00372C2C" w:rsidSect="00F14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A30" w:rsidRDefault="00167A30" w:rsidP="00372C2C">
      <w:r>
        <w:separator/>
      </w:r>
    </w:p>
  </w:endnote>
  <w:endnote w:type="continuationSeparator" w:id="0">
    <w:p w:rsidR="00167A30" w:rsidRDefault="00167A30" w:rsidP="00372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A30" w:rsidRDefault="00167A30" w:rsidP="00372C2C">
      <w:r>
        <w:separator/>
      </w:r>
    </w:p>
  </w:footnote>
  <w:footnote w:type="continuationSeparator" w:id="0">
    <w:p w:rsidR="00167A30" w:rsidRDefault="00167A30" w:rsidP="00372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C2C"/>
    <w:rsid w:val="00167A30"/>
    <w:rsid w:val="00372C2C"/>
    <w:rsid w:val="00A4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C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C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2016-07-18T03:07:00Z</dcterms:created>
  <dcterms:modified xsi:type="dcterms:W3CDTF">2016-07-18T03:07:00Z</dcterms:modified>
</cp:coreProperties>
</file>